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D68E6" w:rsidRPr="005D68E6" w:rsidTr="00BE26F9">
        <w:trPr>
          <w:trHeight w:val="216"/>
          <w:tblCellSpacing w:w="0" w:type="dxa"/>
        </w:trPr>
        <w:tc>
          <w:tcPr>
            <w:tcW w:w="9072" w:type="dxa"/>
            <w:vAlign w:val="center"/>
            <w:hideMark/>
          </w:tcPr>
          <w:p w:rsidR="005D68E6" w:rsidRPr="005D68E6" w:rsidRDefault="005D68E6" w:rsidP="005D68E6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68E6">
              <w:rPr>
                <w:rFonts w:ascii="Book Antiqua" w:eastAsia="Times New Roman" w:hAnsi="Book Antiqua" w:cs="Times New Roman"/>
                <w:b/>
                <w:bCs/>
                <w:color w:val="FF0000"/>
                <w:sz w:val="36"/>
                <w:szCs w:val="36"/>
                <w:lang w:eastAsia="it-IT"/>
              </w:rPr>
              <w:t>LEZIONARIO </w:t>
            </w:r>
          </w:p>
        </w:tc>
      </w:tr>
      <w:tr w:rsidR="005D68E6" w:rsidRPr="005D68E6" w:rsidTr="00BE26F9">
        <w:trPr>
          <w:trHeight w:val="216"/>
          <w:tblCellSpacing w:w="0" w:type="dxa"/>
        </w:trPr>
        <w:tc>
          <w:tcPr>
            <w:tcW w:w="9072" w:type="dxa"/>
            <w:vAlign w:val="center"/>
            <w:hideMark/>
          </w:tcPr>
          <w:p w:rsidR="005D68E6" w:rsidRPr="005D68E6" w:rsidRDefault="005D68E6" w:rsidP="005D68E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6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</w:t>
            </w:r>
          </w:p>
        </w:tc>
      </w:tr>
      <w:tr w:rsidR="005D68E6" w:rsidRPr="005D68E6" w:rsidTr="00BE26F9">
        <w:trPr>
          <w:trHeight w:val="216"/>
          <w:tblCellSpacing w:w="0" w:type="dxa"/>
        </w:trPr>
        <w:tc>
          <w:tcPr>
            <w:tcW w:w="9072" w:type="dxa"/>
            <w:vAlign w:val="center"/>
            <w:hideMark/>
          </w:tcPr>
          <w:p w:rsidR="005D68E6" w:rsidRPr="005D68E6" w:rsidRDefault="005D68E6" w:rsidP="005D68E6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68E6">
              <w:rPr>
                <w:rFonts w:ascii="Book Antiqua" w:eastAsia="Times New Roman" w:hAnsi="Book Antiqua" w:cs="Times New Roman"/>
                <w:b/>
                <w:bCs/>
                <w:color w:val="800000"/>
                <w:sz w:val="36"/>
                <w:szCs w:val="36"/>
                <w:lang w:eastAsia="it-IT"/>
              </w:rPr>
              <w:t>MARIA VERGINE          </w:t>
            </w:r>
            <w:r w:rsidRPr="005D68E6">
              <w:rPr>
                <w:rFonts w:ascii="Book Antiqua" w:eastAsia="Times New Roman" w:hAnsi="Book Antiqua" w:cs="Times New Roman"/>
                <w:b/>
                <w:bCs/>
                <w:color w:val="800000"/>
                <w:sz w:val="36"/>
                <w:szCs w:val="36"/>
                <w:lang w:eastAsia="it-IT"/>
              </w:rPr>
              <w:br/>
              <w:t>MADRE</w:t>
            </w:r>
            <w:r w:rsidRPr="005D68E6">
              <w:rPr>
                <w:rFonts w:ascii="Book Antiqua" w:eastAsia="Times New Roman" w:hAnsi="Book Antiqua" w:cs="Times New Roman"/>
                <w:b/>
                <w:bCs/>
                <w:color w:val="800000"/>
                <w:sz w:val="36"/>
                <w:szCs w:val="36"/>
                <w:lang w:eastAsia="it-IT"/>
              </w:rPr>
              <w:br/>
              <w:t>DEL BUON CONSIGLIO</w:t>
            </w:r>
          </w:p>
        </w:tc>
      </w:tr>
      <w:tr w:rsidR="005D68E6" w:rsidRPr="005D68E6" w:rsidTr="00BE26F9">
        <w:trPr>
          <w:trHeight w:val="216"/>
          <w:tblCellSpacing w:w="0" w:type="dxa"/>
        </w:trPr>
        <w:tc>
          <w:tcPr>
            <w:tcW w:w="9072" w:type="dxa"/>
            <w:vAlign w:val="center"/>
            <w:hideMark/>
          </w:tcPr>
          <w:p w:rsidR="005D68E6" w:rsidRPr="005D68E6" w:rsidRDefault="005D68E6" w:rsidP="005D68E6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6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</w:t>
            </w:r>
          </w:p>
        </w:tc>
      </w:tr>
      <w:tr w:rsidR="005D68E6" w:rsidRPr="005D68E6" w:rsidTr="00BE26F9">
        <w:trPr>
          <w:trHeight w:val="432"/>
          <w:tblCellSpacing w:w="0" w:type="dxa"/>
        </w:trPr>
        <w:tc>
          <w:tcPr>
            <w:tcW w:w="9072" w:type="dxa"/>
            <w:vAlign w:val="center"/>
            <w:hideMark/>
          </w:tcPr>
          <w:p w:rsidR="00BE26F9" w:rsidRDefault="00BE26F9" w:rsidP="005D68E6">
            <w:pPr>
              <w:spacing w:after="0" w:line="240" w:lineRule="auto"/>
              <w:ind w:left="120" w:right="120"/>
              <w:rPr>
                <w:rFonts w:ascii="Book Antiqua" w:eastAsia="Times New Roman" w:hAnsi="Book Antiqua" w:cs="Times New Roman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  <w:p w:rsidR="005D68E6" w:rsidRDefault="005D68E6" w:rsidP="005D68E6">
            <w:pPr>
              <w:spacing w:after="0" w:line="240" w:lineRule="auto"/>
              <w:ind w:left="120" w:right="120"/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</w:pPr>
            <w:r w:rsidRPr="005D68E6">
              <w:rPr>
                <w:rFonts w:ascii="Book Antiqua" w:eastAsia="Times New Roman" w:hAnsi="Book Antiqua" w:cs="Times New Roman"/>
                <w:b/>
                <w:bCs/>
                <w:color w:val="FF0000"/>
                <w:sz w:val="28"/>
                <w:szCs w:val="28"/>
                <w:lang w:eastAsia="it-IT"/>
              </w:rPr>
              <w:t>PRIMA LETTURA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i/>
                <w:iCs/>
                <w:color w:val="800000"/>
                <w:spacing w:val="2"/>
                <w:sz w:val="28"/>
                <w:szCs w:val="28"/>
                <w:lang w:eastAsia="it-IT"/>
              </w:rPr>
              <w:t>Ci è stato dato un consigliere ammirabile.</w:t>
            </w:r>
            <w:r w:rsidRPr="005D68E6">
              <w:rPr>
                <w:rFonts w:ascii="Book Antiqua" w:eastAsia="Times New Roman" w:hAnsi="Book Antiqua" w:cs="Times New Roman"/>
                <w:i/>
                <w:iCs/>
                <w:color w:val="800000"/>
                <w:spacing w:val="2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i/>
                <w:iCs/>
                <w:color w:val="800000"/>
                <w:spacing w:val="2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t xml:space="preserve">Dal libro del profeta </w:t>
            </w:r>
            <w:proofErr w:type="spellStart"/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t>Isaìa</w:t>
            </w:r>
            <w:proofErr w:type="spellEnd"/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FF0000"/>
                <w:spacing w:val="-1"/>
                <w:sz w:val="28"/>
                <w:szCs w:val="28"/>
                <w:lang w:eastAsia="it-IT"/>
              </w:rPr>
              <w:t>9, 1-3.5-6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-1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-1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b/>
                <w:bCs/>
                <w:color w:val="FF0000"/>
                <w:spacing w:val="9"/>
                <w:sz w:val="36"/>
                <w:szCs w:val="36"/>
                <w:lang w:eastAsia="it-IT"/>
              </w:rPr>
              <w:t>I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t>l popolo che camminava nelle tenebre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t>vide una grande luce;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t>su coloro che abitavano in terra tenebrosa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t>una luce rifulse.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t>Hai moltiplicato la gioia,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t>hai aumentato la letizia.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t>Gioiscono davanti a te come si gioisce quando si miete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t>e come si esulta quando si spartisce la preda.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t xml:space="preserve">Poiché tu, come al tempo di </w:t>
            </w:r>
            <w:proofErr w:type="spellStart"/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t>Madian</w:t>
            </w:r>
            <w:proofErr w:type="spellEnd"/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t>,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t>hai spezzato il giogo che l'opprimeva,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t>la sbarra sulle sue spalle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br/>
              <w:t>e il bastone dell'aguzzino.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3"/>
                <w:sz w:val="28"/>
                <w:szCs w:val="28"/>
                <w:lang w:eastAsia="it-IT"/>
              </w:rPr>
              <w:t>Poiché un bambino è nato per noi,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3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t>ci è stato dato un figlio.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t>Sulle sue spalle è il segno della sovranità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br/>
              <w:t>ed è chiamato: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t>"Consigliere ammirabile, Dio potente,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br/>
              <w:t>Padre per sempre, Principe della pace";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t>grande sarà il suo dominio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t>e la pace non avrà fine sul trono di Davide e sul regno,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t>che egli viene a consolidare e rafforzare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t>con il diritto e la giustizia,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t>ora e sempre;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br/>
              <w:t>questo farà lo zelo del Signore.</w:t>
            </w:r>
            <w:r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t xml:space="preserve">   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t>Parola di Dio.</w:t>
            </w:r>
          </w:p>
          <w:p w:rsidR="00BE26F9" w:rsidRDefault="00BE26F9" w:rsidP="005D68E6">
            <w:pPr>
              <w:spacing w:after="0" w:line="240" w:lineRule="auto"/>
              <w:ind w:left="120" w:right="120"/>
              <w:rPr>
                <w:rFonts w:ascii="Book Antiqua" w:eastAsia="Times New Roman" w:hAnsi="Book Antiqua" w:cs="Times New Roman"/>
                <w:b/>
                <w:bCs/>
                <w:color w:val="FF0000"/>
                <w:spacing w:val="-2"/>
                <w:sz w:val="28"/>
                <w:szCs w:val="28"/>
                <w:lang w:eastAsia="it-IT"/>
              </w:rPr>
            </w:pPr>
          </w:p>
          <w:p w:rsidR="00BE26F9" w:rsidRDefault="005D68E6" w:rsidP="00BE26F9">
            <w:pPr>
              <w:spacing w:after="0" w:line="240" w:lineRule="auto"/>
              <w:ind w:right="120"/>
              <w:rPr>
                <w:rFonts w:ascii="Book Antiqua" w:eastAsia="Times New Roman" w:hAnsi="Book Antiqua" w:cs="Times New Roman"/>
                <w:color w:val="FF0000"/>
                <w:spacing w:val="6"/>
                <w:sz w:val="28"/>
                <w:szCs w:val="28"/>
                <w:lang w:eastAsia="it-IT"/>
              </w:rPr>
            </w:pPr>
            <w:r w:rsidRPr="005D68E6">
              <w:rPr>
                <w:rFonts w:ascii="Book Antiqua" w:eastAsia="Times New Roman" w:hAnsi="Book Antiqua" w:cs="Times New Roman"/>
                <w:b/>
                <w:bCs/>
                <w:color w:val="FF0000"/>
                <w:spacing w:val="-2"/>
                <w:sz w:val="28"/>
                <w:szCs w:val="28"/>
                <w:lang w:eastAsia="it-IT"/>
              </w:rPr>
              <w:lastRenderedPageBreak/>
              <w:t>SALMO RESPONSORIALE</w:t>
            </w:r>
            <w:r w:rsidRPr="005D68E6">
              <w:rPr>
                <w:rFonts w:ascii="Book Antiqua" w:eastAsia="Times New Roman" w:hAnsi="Book Antiqua" w:cs="Times New Roman"/>
                <w:color w:val="FF0000"/>
                <w:spacing w:val="-2"/>
                <w:sz w:val="28"/>
                <w:szCs w:val="28"/>
                <w:lang w:eastAsia="it-IT"/>
              </w:rPr>
              <w:br/>
            </w:r>
            <w:proofErr w:type="spellStart"/>
            <w:r w:rsidRPr="005D68E6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eastAsia="it-IT"/>
              </w:rPr>
              <w:t>Neo-volg</w:t>
            </w:r>
            <w:proofErr w:type="spellEnd"/>
            <w:r w:rsidRPr="005D68E6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eastAsia="it-IT"/>
              </w:rPr>
              <w:t>. Sir 14, 22-27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br/>
            </w:r>
          </w:p>
          <w:p w:rsidR="005D68E6" w:rsidRDefault="005D68E6" w:rsidP="005D68E6">
            <w:pPr>
              <w:spacing w:after="0" w:line="240" w:lineRule="auto"/>
              <w:ind w:left="120" w:right="120"/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</w:pPr>
            <w:r w:rsidRPr="005D68E6">
              <w:rPr>
                <w:rFonts w:ascii="Book Antiqua" w:eastAsia="Times New Roman" w:hAnsi="Book Antiqua" w:cs="Times New Roman"/>
                <w:color w:val="FF0000"/>
                <w:spacing w:val="6"/>
                <w:sz w:val="28"/>
                <w:szCs w:val="28"/>
                <w:lang w:eastAsia="it-IT"/>
              </w:rPr>
              <w:t>R.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t>   Beato chi medita giorno e notte sulla sapienza.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br/>
            </w:r>
          </w:p>
          <w:p w:rsidR="005D68E6" w:rsidRPr="005D68E6" w:rsidRDefault="005D68E6" w:rsidP="005D68E6">
            <w:pPr>
              <w:spacing w:after="0" w:line="240" w:lineRule="auto"/>
              <w:ind w:left="120" w:right="120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eastAsia="it-IT"/>
              </w:rPr>
            </w:pP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t>Beato l'uomo che si applica alla sapienza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t>e medita sulla sua giustizia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t>e con l'intelletto scruta i segreti divini.   </w:t>
            </w:r>
            <w:r w:rsidRPr="005D68E6">
              <w:rPr>
                <w:rFonts w:ascii="Book Antiqua" w:eastAsia="Times New Roman" w:hAnsi="Book Antiqua" w:cs="Times New Roman"/>
                <w:color w:val="FF0000"/>
                <w:spacing w:val="7"/>
                <w:sz w:val="28"/>
                <w:szCs w:val="28"/>
                <w:lang w:eastAsia="it-IT"/>
              </w:rPr>
              <w:t>R.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t>Egli considera nel cuore le sue vie: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1"/>
                <w:sz w:val="28"/>
                <w:szCs w:val="28"/>
                <w:lang w:eastAsia="it-IT"/>
              </w:rPr>
              <w:t>ne penetra con la mente i segreti.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1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t>La insegue come uno che segue una pista,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2"/>
                <w:sz w:val="28"/>
                <w:szCs w:val="28"/>
                <w:lang w:eastAsia="it-IT"/>
              </w:rPr>
              <w:t>si apposta sui suoi sentieri.</w:t>
            </w:r>
            <w:r w:rsidRPr="005D68E6">
              <w:rPr>
                <w:rFonts w:ascii="Book Antiqua" w:eastAsia="Times New Roman" w:hAnsi="Book Antiqua" w:cs="Times New Roman"/>
                <w:color w:val="FF0000"/>
                <w:spacing w:val="2"/>
                <w:sz w:val="28"/>
                <w:szCs w:val="28"/>
                <w:lang w:eastAsia="it-IT"/>
              </w:rPr>
              <w:t>   R.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2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2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t>Egli ne studia le opere attraverso le finestre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t>e sta ad ascoltare alle sue porte;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5"/>
                <w:sz w:val="28"/>
                <w:szCs w:val="28"/>
                <w:lang w:eastAsia="it-IT"/>
              </w:rPr>
              <w:t>egli riposa vicino alla sua casa,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5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t>conficca un piolo alle pareti,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t>pianta la propria tenda accanto ad essa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t>e trova riposo per sempre in quel luogo benedetto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2"/>
                <w:sz w:val="28"/>
                <w:szCs w:val="28"/>
                <w:lang w:eastAsia="it-IT"/>
              </w:rPr>
              <w:t>.   </w:t>
            </w:r>
            <w:r w:rsidRPr="005D68E6">
              <w:rPr>
                <w:rFonts w:ascii="Book Antiqua" w:eastAsia="Times New Roman" w:hAnsi="Book Antiqua" w:cs="Times New Roman"/>
                <w:color w:val="FF0000"/>
                <w:spacing w:val="2"/>
                <w:sz w:val="28"/>
                <w:szCs w:val="28"/>
                <w:lang w:eastAsia="it-IT"/>
              </w:rPr>
              <w:t>R.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2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2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1"/>
                <w:sz w:val="28"/>
                <w:szCs w:val="28"/>
                <w:lang w:eastAsia="it-IT"/>
              </w:rPr>
              <w:t>Metterà i propri figli sotto la sua protezione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1"/>
                <w:sz w:val="28"/>
                <w:szCs w:val="28"/>
                <w:lang w:eastAsia="it-IT"/>
              </w:rPr>
              <w:br/>
              <w:t>e sotto i suoi rami si rifugerà;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1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t>essa lo riparerà dal caldo,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t>e all'ombra della sua gloria avrà riposo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2"/>
                <w:sz w:val="28"/>
                <w:szCs w:val="28"/>
                <w:lang w:eastAsia="it-IT"/>
              </w:rPr>
              <w:t>.   </w:t>
            </w:r>
            <w:r w:rsidRPr="005D68E6">
              <w:rPr>
                <w:rFonts w:ascii="Book Antiqua" w:eastAsia="Times New Roman" w:hAnsi="Book Antiqua" w:cs="Times New Roman"/>
                <w:color w:val="FF0000"/>
                <w:spacing w:val="2"/>
                <w:sz w:val="28"/>
                <w:szCs w:val="28"/>
                <w:lang w:eastAsia="it-IT"/>
              </w:rPr>
              <w:t>R.</w:t>
            </w:r>
          </w:p>
          <w:p w:rsidR="005D68E6" w:rsidRDefault="005D68E6" w:rsidP="005D68E6">
            <w:pPr>
              <w:spacing w:after="0" w:line="240" w:lineRule="auto"/>
              <w:ind w:left="120" w:right="120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eastAsia="it-IT"/>
              </w:rPr>
            </w:pPr>
          </w:p>
          <w:p w:rsidR="00BE26F9" w:rsidRDefault="00BE26F9" w:rsidP="005D68E6">
            <w:pPr>
              <w:spacing w:after="0" w:line="240" w:lineRule="auto"/>
              <w:ind w:left="120" w:right="120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eastAsia="it-IT"/>
              </w:rPr>
            </w:pPr>
          </w:p>
          <w:p w:rsidR="00BE26F9" w:rsidRDefault="00BE26F9" w:rsidP="005D68E6">
            <w:pPr>
              <w:spacing w:after="0" w:line="240" w:lineRule="auto"/>
              <w:ind w:left="120" w:right="120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eastAsia="it-IT"/>
              </w:rPr>
            </w:pPr>
          </w:p>
          <w:p w:rsidR="00BE26F9" w:rsidRDefault="005D68E6" w:rsidP="00BE26F9">
            <w:pPr>
              <w:spacing w:after="0" w:line="240" w:lineRule="auto"/>
              <w:ind w:right="120"/>
              <w:rPr>
                <w:rFonts w:ascii="Book Antiqua" w:eastAsia="Times New Roman" w:hAnsi="Book Antiqua" w:cs="Times New Roman"/>
                <w:i/>
                <w:iCs/>
                <w:color w:val="800000"/>
                <w:spacing w:val="10"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eastAsia="it-IT"/>
              </w:rPr>
              <w:t>SECONDA LETTURA</w:t>
            </w:r>
            <w:r w:rsidR="00D22FF9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eastAsia="it-IT"/>
              </w:rPr>
              <w:t xml:space="preserve"> ( dove si celebra con grado di Solennità</w:t>
            </w:r>
            <w:r w:rsidR="00BE26F9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eastAsia="it-IT"/>
              </w:rPr>
              <w:t xml:space="preserve"> oppure può sostituire la prima lettura nel tempo di Pasqua</w:t>
            </w:r>
            <w:r w:rsidR="00D22FF9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eastAsia="it-IT"/>
              </w:rPr>
              <w:t xml:space="preserve"> )</w:t>
            </w:r>
            <w:r w:rsidRPr="005D68E6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eastAsia="it-IT"/>
              </w:rPr>
              <w:br/>
            </w:r>
          </w:p>
          <w:p w:rsidR="00BE26F9" w:rsidRDefault="005D68E6" w:rsidP="005D68E6">
            <w:pPr>
              <w:spacing w:after="0" w:line="240" w:lineRule="auto"/>
              <w:ind w:left="120" w:right="120"/>
              <w:rPr>
                <w:rFonts w:ascii="Book Antiqua" w:eastAsia="Times New Roman" w:hAnsi="Book Antiqua" w:cs="Times New Roman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5D68E6">
              <w:rPr>
                <w:rFonts w:ascii="Book Antiqua" w:eastAsia="Times New Roman" w:hAnsi="Book Antiqua" w:cs="Times New Roman"/>
                <w:i/>
                <w:iCs/>
                <w:color w:val="800000"/>
                <w:spacing w:val="10"/>
                <w:sz w:val="28"/>
                <w:szCs w:val="28"/>
                <w:lang w:eastAsia="it-IT"/>
              </w:rPr>
              <w:t>Erano concordi nella preghiera con Maria, la madre di Gesù.</w:t>
            </w:r>
            <w:r w:rsidRPr="005D68E6">
              <w:rPr>
                <w:rFonts w:ascii="Book Antiqua" w:eastAsia="Times New Roman" w:hAnsi="Book Antiqua" w:cs="Times New Roman"/>
                <w:i/>
                <w:iCs/>
                <w:color w:val="800000"/>
                <w:spacing w:val="10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i/>
                <w:iCs/>
                <w:color w:val="800000"/>
                <w:spacing w:val="10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t>Dagli Atti degli Apostoli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eastAsia="it-IT"/>
              </w:rPr>
              <w:t>1, 12-14; 2, 1-4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t>[</w:t>
            </w:r>
            <w:r w:rsidRPr="005D68E6">
              <w:rPr>
                <w:rFonts w:ascii="Book Antiqua" w:eastAsia="Times New Roman" w:hAnsi="Book Antiqua" w:cs="Times New Roman"/>
                <w:b/>
                <w:bCs/>
                <w:color w:val="FF0000"/>
                <w:spacing w:val="6"/>
                <w:sz w:val="36"/>
                <w:szCs w:val="36"/>
                <w:lang w:eastAsia="it-IT"/>
              </w:rPr>
              <w:t>D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t>opo che Gesù fu assunto in ciclo], gli apostoli ritornarono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2"/>
                <w:sz w:val="28"/>
                <w:szCs w:val="28"/>
                <w:lang w:eastAsia="it-IT"/>
              </w:rPr>
              <w:t>a Gerusalemme dal monte detto degli Ulivi, che è vicino a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t>Gerusalemme quanto il cammino permesso in un sabato.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lastRenderedPageBreak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4"/>
                <w:sz w:val="28"/>
                <w:szCs w:val="28"/>
                <w:lang w:eastAsia="it-IT"/>
              </w:rPr>
              <w:t>Entrati in città salirono al piano superiore dove abitavano.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5"/>
                <w:sz w:val="28"/>
                <w:szCs w:val="28"/>
                <w:lang w:eastAsia="it-IT"/>
              </w:rPr>
              <w:t>C'erano Pietro e Giovanni, Giacomo e Andrea, Filippo e 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 xml:space="preserve">Tommaso, Bartolomeo e Matteo, Giacomo di </w:t>
            </w:r>
            <w:proofErr w:type="spellStart"/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>Alfèo</w:t>
            </w:r>
            <w:proofErr w:type="spellEnd"/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 xml:space="preserve"> e Simone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t xml:space="preserve">lo </w:t>
            </w:r>
            <w:proofErr w:type="spellStart"/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t>Zelòta</w:t>
            </w:r>
            <w:proofErr w:type="spellEnd"/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t xml:space="preserve"> e Giuda di Giacomo.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2"/>
                <w:sz w:val="28"/>
                <w:szCs w:val="28"/>
                <w:lang w:eastAsia="it-IT"/>
              </w:rPr>
              <w:t>Tutti questi erano assidui e concordi nella preghiera, insieme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1"/>
                <w:sz w:val="28"/>
                <w:szCs w:val="28"/>
                <w:lang w:eastAsia="it-IT"/>
              </w:rPr>
              <w:t>con alcune donne e con Maria, la madre di Gesù e con i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t>fratelli di lui.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-3"/>
                <w:sz w:val="28"/>
                <w:szCs w:val="28"/>
                <w:lang w:eastAsia="it-IT"/>
              </w:rPr>
              <w:t>Al compiersi della Pentecoste, si trovavano tutti insieme nello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3"/>
                <w:sz w:val="28"/>
                <w:szCs w:val="28"/>
                <w:lang w:eastAsia="it-IT"/>
              </w:rPr>
              <w:t>stesso luogo. Venne all'improvviso dal ciclo un rombo, come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t>di vento che si abbatte gagliardo, e riempì tutta la casa dove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3"/>
                <w:sz w:val="28"/>
                <w:szCs w:val="28"/>
                <w:lang w:eastAsia="it-IT"/>
              </w:rPr>
              <w:t>si trovavano. Apparvero loro lingue come di fuoco che si dividevano e si posarono su ciascuno di loro; ed essi furono tutti pieni di Spirito Santo e cominciarono a parlare in altre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t>lingue come lo Spirito dava loro il potere d'esprimersi.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t>Parola di Dio.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br/>
              <w:t> 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2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2"/>
                <w:sz w:val="28"/>
                <w:szCs w:val="28"/>
                <w:lang w:eastAsia="it-IT"/>
              </w:rPr>
              <w:br/>
            </w:r>
          </w:p>
          <w:p w:rsidR="00BE26F9" w:rsidRDefault="005D68E6" w:rsidP="005D68E6">
            <w:pPr>
              <w:spacing w:after="0" w:line="240" w:lineRule="auto"/>
              <w:ind w:left="120" w:right="120"/>
              <w:rPr>
                <w:rFonts w:ascii="Book Antiqua" w:eastAsia="Times New Roman" w:hAnsi="Book Antiqua" w:cs="Times New Roman"/>
                <w:color w:val="FF0000"/>
                <w:spacing w:val="-5"/>
                <w:sz w:val="28"/>
                <w:szCs w:val="28"/>
                <w:lang w:eastAsia="it-IT"/>
              </w:rPr>
            </w:pPr>
            <w:r w:rsidRPr="005D68E6">
              <w:rPr>
                <w:rFonts w:ascii="Book Antiqua" w:eastAsia="Times New Roman" w:hAnsi="Book Antiqua" w:cs="Times New Roman"/>
                <w:b/>
                <w:bCs/>
                <w:color w:val="FF0000"/>
                <w:sz w:val="28"/>
                <w:szCs w:val="28"/>
                <w:lang w:eastAsia="it-IT"/>
              </w:rPr>
              <w:t>CANTO AL VANGELO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FF0000"/>
                <w:spacing w:val="4"/>
                <w:sz w:val="28"/>
                <w:szCs w:val="28"/>
                <w:lang w:eastAsia="it-IT"/>
              </w:rPr>
              <w:t>Pro 8, 14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4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4"/>
                <w:sz w:val="28"/>
                <w:szCs w:val="28"/>
                <w:lang w:eastAsia="it-IT"/>
              </w:rPr>
              <w:br/>
            </w:r>
          </w:p>
          <w:p w:rsidR="005D68E6" w:rsidRDefault="005D68E6" w:rsidP="005D68E6">
            <w:pPr>
              <w:spacing w:after="0" w:line="240" w:lineRule="auto"/>
              <w:ind w:left="120" w:right="120"/>
              <w:rPr>
                <w:rFonts w:ascii="Book Antiqua" w:eastAsia="Times New Roman" w:hAnsi="Book Antiqua" w:cs="Times New Roman"/>
                <w:b/>
                <w:bCs/>
                <w:color w:val="FF0000"/>
                <w:spacing w:val="-3"/>
                <w:sz w:val="28"/>
                <w:szCs w:val="28"/>
                <w:lang w:eastAsia="it-IT"/>
              </w:rPr>
            </w:pPr>
            <w:r w:rsidRPr="005D68E6">
              <w:rPr>
                <w:rFonts w:ascii="Book Antiqua" w:eastAsia="Times New Roman" w:hAnsi="Book Antiqua" w:cs="Times New Roman"/>
                <w:color w:val="FF0000"/>
                <w:spacing w:val="-5"/>
                <w:sz w:val="28"/>
                <w:szCs w:val="28"/>
                <w:lang w:eastAsia="it-IT"/>
              </w:rPr>
              <w:t>R.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-5"/>
                <w:sz w:val="28"/>
                <w:szCs w:val="28"/>
                <w:lang w:eastAsia="it-IT"/>
              </w:rPr>
              <w:t>   Alleluia, alleluia.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-5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-5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5"/>
                <w:sz w:val="28"/>
                <w:szCs w:val="28"/>
                <w:lang w:eastAsia="it-IT"/>
              </w:rPr>
              <w:t>A me appartiene il consiglio e la saggezza,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5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t>mia è la prudenza,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t>mia è la fortezza.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8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FF0000"/>
                <w:spacing w:val="-15"/>
                <w:sz w:val="28"/>
                <w:szCs w:val="28"/>
                <w:lang w:eastAsia="it-IT"/>
              </w:rPr>
              <w:t>R.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-15"/>
                <w:sz w:val="28"/>
                <w:szCs w:val="28"/>
                <w:lang w:eastAsia="it-IT"/>
              </w:rPr>
              <w:t>   Alleluia.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-15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-15"/>
                <w:sz w:val="28"/>
                <w:szCs w:val="28"/>
                <w:lang w:eastAsia="it-IT"/>
              </w:rPr>
              <w:br/>
            </w:r>
          </w:p>
          <w:p w:rsidR="005D68E6" w:rsidRDefault="005D68E6" w:rsidP="005D68E6">
            <w:pPr>
              <w:spacing w:after="0" w:line="240" w:lineRule="auto"/>
              <w:ind w:left="120" w:right="120"/>
              <w:rPr>
                <w:rFonts w:ascii="Book Antiqua" w:eastAsia="Times New Roman" w:hAnsi="Book Antiqua" w:cs="Times New Roman"/>
                <w:b/>
                <w:bCs/>
                <w:color w:val="FF0000"/>
                <w:spacing w:val="-3"/>
                <w:sz w:val="28"/>
                <w:szCs w:val="28"/>
                <w:lang w:eastAsia="it-IT"/>
              </w:rPr>
            </w:pPr>
          </w:p>
          <w:p w:rsidR="005D68E6" w:rsidRDefault="005D68E6" w:rsidP="005D68E6">
            <w:pPr>
              <w:spacing w:after="0" w:line="240" w:lineRule="auto"/>
              <w:ind w:left="120" w:right="120"/>
              <w:rPr>
                <w:rFonts w:ascii="Book Antiqua" w:eastAsia="Times New Roman" w:hAnsi="Book Antiqua" w:cs="Times New Roman"/>
                <w:b/>
                <w:bCs/>
                <w:color w:val="FF0000"/>
                <w:spacing w:val="-3"/>
                <w:sz w:val="28"/>
                <w:szCs w:val="28"/>
                <w:lang w:eastAsia="it-IT"/>
              </w:rPr>
            </w:pPr>
          </w:p>
          <w:p w:rsidR="005D68E6" w:rsidRDefault="005D68E6" w:rsidP="005D68E6">
            <w:pPr>
              <w:spacing w:after="0" w:line="240" w:lineRule="auto"/>
              <w:ind w:left="120" w:right="120"/>
              <w:rPr>
                <w:rFonts w:ascii="Book Antiqua" w:eastAsia="Times New Roman" w:hAnsi="Book Antiqua" w:cs="Times New Roman"/>
                <w:b/>
                <w:bCs/>
                <w:color w:val="FF0000"/>
                <w:spacing w:val="-3"/>
                <w:sz w:val="28"/>
                <w:szCs w:val="28"/>
                <w:lang w:eastAsia="it-IT"/>
              </w:rPr>
            </w:pPr>
          </w:p>
          <w:p w:rsidR="005D68E6" w:rsidRDefault="005D68E6" w:rsidP="005D68E6">
            <w:pPr>
              <w:spacing w:after="0" w:line="240" w:lineRule="auto"/>
              <w:ind w:left="120" w:right="120"/>
              <w:rPr>
                <w:rFonts w:ascii="Book Antiqua" w:eastAsia="Times New Roman" w:hAnsi="Book Antiqua" w:cs="Times New Roman"/>
                <w:b/>
                <w:bCs/>
                <w:color w:val="FF0000"/>
                <w:spacing w:val="-3"/>
                <w:sz w:val="28"/>
                <w:szCs w:val="28"/>
                <w:lang w:eastAsia="it-IT"/>
              </w:rPr>
            </w:pPr>
          </w:p>
          <w:p w:rsidR="005D68E6" w:rsidRDefault="005D68E6" w:rsidP="005D68E6">
            <w:pPr>
              <w:spacing w:after="0" w:line="240" w:lineRule="auto"/>
              <w:ind w:left="120" w:right="120"/>
              <w:rPr>
                <w:rFonts w:ascii="Book Antiqua" w:eastAsia="Times New Roman" w:hAnsi="Book Antiqua" w:cs="Times New Roman"/>
                <w:b/>
                <w:bCs/>
                <w:color w:val="FF0000"/>
                <w:spacing w:val="-3"/>
                <w:sz w:val="28"/>
                <w:szCs w:val="28"/>
                <w:lang w:eastAsia="it-IT"/>
              </w:rPr>
            </w:pPr>
          </w:p>
          <w:p w:rsidR="00BE26F9" w:rsidRDefault="00BE26F9" w:rsidP="005D68E6">
            <w:pPr>
              <w:spacing w:after="0" w:line="240" w:lineRule="auto"/>
              <w:ind w:left="120" w:right="120"/>
              <w:rPr>
                <w:rFonts w:ascii="Book Antiqua" w:eastAsia="Times New Roman" w:hAnsi="Book Antiqua" w:cs="Times New Roman"/>
                <w:b/>
                <w:bCs/>
                <w:color w:val="FF0000"/>
                <w:spacing w:val="-3"/>
                <w:sz w:val="28"/>
                <w:szCs w:val="28"/>
                <w:lang w:eastAsia="it-IT"/>
              </w:rPr>
            </w:pPr>
          </w:p>
          <w:p w:rsidR="00BE26F9" w:rsidRDefault="005D68E6" w:rsidP="005D68E6">
            <w:pPr>
              <w:spacing w:after="0" w:line="240" w:lineRule="auto"/>
              <w:ind w:left="120" w:right="120"/>
              <w:rPr>
                <w:rFonts w:ascii="Book Antiqua" w:eastAsia="Times New Roman" w:hAnsi="Book Antiqua" w:cs="Times New Roman"/>
                <w:i/>
                <w:iCs/>
                <w:color w:val="800000"/>
                <w:spacing w:val="10"/>
                <w:sz w:val="28"/>
                <w:szCs w:val="28"/>
                <w:lang w:eastAsia="it-IT"/>
              </w:rPr>
            </w:pPr>
            <w:r w:rsidRPr="005D68E6">
              <w:rPr>
                <w:rFonts w:ascii="Book Antiqua" w:eastAsia="Times New Roman" w:hAnsi="Book Antiqua" w:cs="Times New Roman"/>
                <w:b/>
                <w:bCs/>
                <w:color w:val="FF0000"/>
                <w:spacing w:val="-3"/>
                <w:sz w:val="28"/>
                <w:szCs w:val="28"/>
                <w:lang w:eastAsia="it-IT"/>
              </w:rPr>
              <w:lastRenderedPageBreak/>
              <w:t>VANGELO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-3"/>
                <w:sz w:val="28"/>
                <w:szCs w:val="28"/>
                <w:lang w:eastAsia="it-IT"/>
              </w:rPr>
              <w:br/>
            </w:r>
          </w:p>
          <w:p w:rsidR="005D68E6" w:rsidRPr="005D68E6" w:rsidRDefault="005D68E6" w:rsidP="005D68E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68E6">
              <w:rPr>
                <w:rFonts w:ascii="Book Antiqua" w:eastAsia="Times New Roman" w:hAnsi="Book Antiqua" w:cs="Times New Roman"/>
                <w:i/>
                <w:iCs/>
                <w:color w:val="800000"/>
                <w:spacing w:val="10"/>
                <w:sz w:val="28"/>
                <w:szCs w:val="28"/>
                <w:lang w:eastAsia="it-IT"/>
              </w:rPr>
              <w:t>La madre di Gesù dice ai servi: </w:t>
            </w:r>
            <w:r w:rsidRPr="005D68E6">
              <w:rPr>
                <w:rFonts w:ascii="Book Antiqua" w:eastAsia="Times New Roman" w:hAnsi="Book Antiqua" w:cs="Times New Roman"/>
                <w:i/>
                <w:iCs/>
                <w:color w:val="800000"/>
                <w:sz w:val="28"/>
                <w:szCs w:val="28"/>
                <w:lang w:eastAsia="it-IT"/>
              </w:rPr>
              <w:t>«</w:t>
            </w:r>
            <w:r w:rsidRPr="005D68E6">
              <w:rPr>
                <w:rFonts w:ascii="Book Antiqua" w:eastAsia="Times New Roman" w:hAnsi="Book Antiqua" w:cs="Times New Roman"/>
                <w:i/>
                <w:iCs/>
                <w:color w:val="800000"/>
                <w:spacing w:val="10"/>
                <w:sz w:val="28"/>
                <w:szCs w:val="28"/>
                <w:lang w:eastAsia="it-IT"/>
              </w:rPr>
              <w:t> Fate quello che vi dirà </w:t>
            </w:r>
            <w:r w:rsidRPr="005D68E6">
              <w:rPr>
                <w:rFonts w:ascii="Book Antiqua" w:eastAsia="Times New Roman" w:hAnsi="Book Antiqua" w:cs="Times New Roman"/>
                <w:i/>
                <w:iCs/>
                <w:color w:val="800000"/>
                <w:sz w:val="28"/>
                <w:szCs w:val="28"/>
                <w:lang w:eastAsia="it-IT"/>
              </w:rPr>
              <w:t>»</w:t>
            </w:r>
            <w:r w:rsidRPr="005D68E6">
              <w:rPr>
                <w:rFonts w:ascii="Book Antiqua" w:eastAsia="Times New Roman" w:hAnsi="Book Antiqua" w:cs="Times New Roman"/>
                <w:i/>
                <w:iCs/>
                <w:color w:val="800000"/>
                <w:spacing w:val="10"/>
                <w:sz w:val="28"/>
                <w:szCs w:val="28"/>
                <w:lang w:eastAsia="it-IT"/>
              </w:rPr>
              <w:t>.</w:t>
            </w:r>
          </w:p>
          <w:p w:rsidR="005D68E6" w:rsidRPr="005D68E6" w:rsidRDefault="005D68E6" w:rsidP="005D68E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6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0"/>
              <w:gridCol w:w="7962"/>
            </w:tblGrid>
            <w:tr w:rsidR="005D68E6" w:rsidRPr="005D68E6">
              <w:trPr>
                <w:trHeight w:val="315"/>
                <w:tblCellSpacing w:w="0" w:type="dxa"/>
              </w:trPr>
              <w:tc>
                <w:tcPr>
                  <w:tcW w:w="450" w:type="pct"/>
                  <w:vMerge w:val="restart"/>
                  <w:vAlign w:val="center"/>
                  <w:hideMark/>
                </w:tcPr>
                <w:p w:rsidR="00BE26F9" w:rsidRDefault="00BE26F9" w:rsidP="005D68E6">
                  <w:pPr>
                    <w:spacing w:after="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BE26F9" w:rsidRDefault="00BE26F9" w:rsidP="005D68E6">
                  <w:pPr>
                    <w:spacing w:after="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5D68E6" w:rsidRPr="005D68E6" w:rsidRDefault="005D68E6" w:rsidP="005D68E6">
                  <w:pPr>
                    <w:spacing w:after="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525780" cy="533400"/>
                        <wp:effectExtent l="19050" t="0" r="7620" b="0"/>
                        <wp:docPr id="1" name="Immagine 1" descr="https://www.maranatha.it/MessaleBVM/cross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maranatha.it/MessaleBVM/cross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78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0" w:type="pct"/>
                  <w:vAlign w:val="center"/>
                  <w:hideMark/>
                </w:tcPr>
                <w:p w:rsidR="005D68E6" w:rsidRPr="005D68E6" w:rsidRDefault="005D68E6" w:rsidP="005D68E6">
                  <w:pPr>
                    <w:spacing w:after="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D68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5D68E6" w:rsidRPr="005D68E6">
              <w:trPr>
                <w:trHeight w:val="64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D68E6" w:rsidRPr="005D68E6" w:rsidRDefault="005D68E6" w:rsidP="005D6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550" w:type="pct"/>
                  <w:vAlign w:val="center"/>
                  <w:hideMark/>
                </w:tcPr>
                <w:p w:rsidR="005D68E6" w:rsidRPr="005D68E6" w:rsidRDefault="005D68E6" w:rsidP="005D68E6">
                  <w:pPr>
                    <w:spacing w:after="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D68E6">
                    <w:rPr>
                      <w:rFonts w:ascii="Book Antiqua" w:eastAsia="Times New Roman" w:hAnsi="Book Antiqua" w:cs="Times New Roman"/>
                      <w:color w:val="800000"/>
                      <w:sz w:val="28"/>
                      <w:szCs w:val="28"/>
                      <w:lang w:eastAsia="it-IT"/>
                    </w:rPr>
                    <w:t>  Dal Vangelo secondo </w:t>
                  </w:r>
                  <w:r w:rsidRPr="005D68E6">
                    <w:rPr>
                      <w:rFonts w:ascii="Book Antiqua" w:eastAsia="Times New Roman" w:hAnsi="Book Antiqua" w:cs="Times New Roman"/>
                      <w:color w:val="800000"/>
                      <w:spacing w:val="9"/>
                      <w:sz w:val="28"/>
                      <w:szCs w:val="28"/>
                      <w:lang w:eastAsia="it-IT"/>
                    </w:rPr>
                    <w:t>Giovanni</w:t>
                  </w:r>
                  <w:r w:rsidRPr="005D68E6">
                    <w:rPr>
                      <w:rFonts w:ascii="Book Antiqua" w:eastAsia="Times New Roman" w:hAnsi="Book Antiqua" w:cs="Times New Roman"/>
                      <w:color w:val="FF0000"/>
                      <w:sz w:val="28"/>
                      <w:szCs w:val="28"/>
                      <w:lang w:eastAsia="it-IT"/>
                    </w:rPr>
                    <w:br/>
                    <w:t>  2,1-11</w:t>
                  </w:r>
                </w:p>
              </w:tc>
            </w:tr>
          </w:tbl>
          <w:p w:rsidR="005D68E6" w:rsidRPr="005D68E6" w:rsidRDefault="005D68E6" w:rsidP="005D68E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68E6">
              <w:rPr>
                <w:rFonts w:ascii="Book Antiqua" w:eastAsia="Times New Roman" w:hAnsi="Book Antiqua" w:cs="Times New Roman"/>
                <w:i/>
                <w:iCs/>
                <w:color w:val="800000"/>
                <w:spacing w:val="10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b/>
                <w:bCs/>
                <w:color w:val="FF0000"/>
                <w:spacing w:val="6"/>
                <w:sz w:val="36"/>
                <w:szCs w:val="36"/>
                <w:lang w:eastAsia="it-IT"/>
              </w:rPr>
              <w:t>I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t>n</w:t>
            </w:r>
            <w:r w:rsidRPr="005D68E6">
              <w:rPr>
                <w:rFonts w:ascii="Book Antiqua" w:eastAsia="Times New Roman" w:hAnsi="Book Antiqua" w:cs="Times New Roman"/>
                <w:b/>
                <w:bCs/>
                <w:color w:val="800000"/>
                <w:spacing w:val="6"/>
                <w:sz w:val="28"/>
                <w:szCs w:val="28"/>
                <w:lang w:eastAsia="it-IT"/>
              </w:rPr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t xml:space="preserve">quel tempo, ci fu uno sposalizio a </w:t>
            </w:r>
            <w:proofErr w:type="spellStart"/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t>Cana</w:t>
            </w:r>
            <w:proofErr w:type="spellEnd"/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t xml:space="preserve"> di Galilea e c'era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t>la madre di Gesù. Fu invitato alle nozze anche Gesù con i 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>suoi discepoli.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t>Nel frattempo, venuto a mancare il vino, la madre di Gesù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t>gli disse: 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>«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t>Non hanno più vino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>»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t>. E Gesù rispose: 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>«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6"/>
                <w:sz w:val="28"/>
                <w:szCs w:val="28"/>
                <w:lang w:eastAsia="it-IT"/>
              </w:rPr>
              <w:t>Che ho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1"/>
                <w:sz w:val="28"/>
                <w:szCs w:val="28"/>
                <w:lang w:eastAsia="it-IT"/>
              </w:rPr>
              <w:t>da fare con te, o donna? Non è ancora giunta la mia ora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>»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1"/>
                <w:sz w:val="28"/>
                <w:szCs w:val="28"/>
                <w:lang w:eastAsia="it-IT"/>
              </w:rPr>
              <w:t>.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t>La madre dice ai servi: 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>«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t>Fate quello che vi dirà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>»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t>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-3"/>
                <w:sz w:val="28"/>
                <w:szCs w:val="28"/>
                <w:lang w:eastAsia="it-IT"/>
              </w:rPr>
              <w:t>Vi erano là sei giare di pietra per la purificazione dei Giudei,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22"/>
                <w:sz w:val="28"/>
                <w:szCs w:val="28"/>
                <w:lang w:eastAsia="it-IT"/>
              </w:rPr>
              <w:t>contenenti ciascuna due o tre barili. E Gesù disse loro: 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>«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3"/>
                <w:sz w:val="28"/>
                <w:szCs w:val="28"/>
                <w:lang w:eastAsia="it-IT"/>
              </w:rPr>
              <w:t>Riempite d'acqua le giare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>»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3"/>
                <w:sz w:val="28"/>
                <w:szCs w:val="28"/>
                <w:lang w:eastAsia="it-IT"/>
              </w:rPr>
              <w:t>; e le riempirono fino all'orlo.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t>Disse loro di nuovo: 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>«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0"/>
                <w:sz w:val="28"/>
                <w:szCs w:val="28"/>
                <w:lang w:eastAsia="it-IT"/>
              </w:rPr>
              <w:t>Ora attingete e portatene al maestro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t>di tavola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>»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t>. Ed essi gliene portarono.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7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>E come ebbe assaggiato l'acqua diventata vino, il maestro di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-2"/>
                <w:sz w:val="28"/>
                <w:szCs w:val="28"/>
                <w:lang w:eastAsia="it-IT"/>
              </w:rPr>
              <w:t>tavola, che non sapeva di dove venisse (ma lo sapevano i servi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5"/>
                <w:sz w:val="28"/>
                <w:szCs w:val="28"/>
                <w:lang w:eastAsia="it-IT"/>
              </w:rPr>
              <w:t>che avevano attinto l'acqua), chiamò lo sposo e gli disse: 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>«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1"/>
                <w:sz w:val="28"/>
                <w:szCs w:val="28"/>
                <w:lang w:eastAsia="it-IT"/>
              </w:rPr>
              <w:t>Tutti servono da principio il vino buono e, quando sono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9"/>
                <w:sz w:val="28"/>
                <w:szCs w:val="28"/>
                <w:lang w:eastAsia="it-IT"/>
              </w:rPr>
              <w:t>un po' brilli, quello meno buono; tu invece hai conservato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1"/>
                <w:sz w:val="28"/>
                <w:szCs w:val="28"/>
                <w:lang w:eastAsia="it-IT"/>
              </w:rPr>
              <w:t>fino ad ora il vino buono</w:t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>»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1"/>
                <w:sz w:val="28"/>
                <w:szCs w:val="28"/>
                <w:lang w:eastAsia="it-IT"/>
              </w:rPr>
              <w:t>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1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1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 xml:space="preserve">Così Gesù diede inizio ai suoi miracoli in </w:t>
            </w:r>
            <w:proofErr w:type="spellStart"/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>Cana</w:t>
            </w:r>
            <w:proofErr w:type="spellEnd"/>
            <w:r w:rsidRPr="005D68E6">
              <w:rPr>
                <w:rFonts w:ascii="Book Antiqua" w:eastAsia="Times New Roman" w:hAnsi="Book Antiqua" w:cs="Times New Roman"/>
                <w:color w:val="800000"/>
                <w:sz w:val="28"/>
                <w:szCs w:val="28"/>
                <w:lang w:eastAsia="it-IT"/>
              </w:rPr>
              <w:t xml:space="preserve"> di Galilea,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2"/>
                <w:sz w:val="28"/>
                <w:szCs w:val="28"/>
                <w:lang w:eastAsia="it-IT"/>
              </w:rPr>
              <w:t xml:space="preserve">manifestò la sua gloria e i suoi discepoli </w:t>
            </w:r>
            <w:proofErr w:type="spellStart"/>
            <w:r w:rsidRPr="005D68E6">
              <w:rPr>
                <w:rFonts w:ascii="Book Antiqua" w:eastAsia="Times New Roman" w:hAnsi="Book Antiqua" w:cs="Times New Roman"/>
                <w:color w:val="800000"/>
                <w:spacing w:val="12"/>
                <w:sz w:val="28"/>
                <w:szCs w:val="28"/>
                <w:lang w:eastAsia="it-IT"/>
              </w:rPr>
              <w:t>credettero</w:t>
            </w:r>
            <w:proofErr w:type="spellEnd"/>
            <w:r w:rsidRPr="005D68E6">
              <w:rPr>
                <w:rFonts w:ascii="Book Antiqua" w:eastAsia="Times New Roman" w:hAnsi="Book Antiqua" w:cs="Times New Roman"/>
                <w:color w:val="800000"/>
                <w:spacing w:val="12"/>
                <w:sz w:val="28"/>
                <w:szCs w:val="28"/>
                <w:lang w:eastAsia="it-IT"/>
              </w:rPr>
              <w:t xml:space="preserve"> in lui.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2"/>
                <w:sz w:val="28"/>
                <w:szCs w:val="28"/>
                <w:lang w:eastAsia="it-IT"/>
              </w:rPr>
              <w:br/>
              <w:t> </w:t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12"/>
                <w:sz w:val="28"/>
                <w:szCs w:val="28"/>
                <w:lang w:eastAsia="it-IT"/>
              </w:rPr>
              <w:br/>
            </w:r>
            <w:r w:rsidRPr="005D68E6">
              <w:rPr>
                <w:rFonts w:ascii="Book Antiqua" w:eastAsia="Times New Roman" w:hAnsi="Book Antiqua" w:cs="Times New Roman"/>
                <w:color w:val="800000"/>
                <w:spacing w:val="5"/>
                <w:sz w:val="28"/>
                <w:szCs w:val="28"/>
                <w:lang w:eastAsia="it-IT"/>
              </w:rPr>
              <w:t>Parola del Signore.</w:t>
            </w:r>
          </w:p>
        </w:tc>
      </w:tr>
    </w:tbl>
    <w:p w:rsidR="008D3089" w:rsidRDefault="00BE26F9"/>
    <w:sectPr w:rsidR="008D3089" w:rsidSect="00BA23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68E6"/>
    <w:rsid w:val="00265D44"/>
    <w:rsid w:val="00360071"/>
    <w:rsid w:val="005A25E0"/>
    <w:rsid w:val="005D68E6"/>
    <w:rsid w:val="00BA23EB"/>
    <w:rsid w:val="00BE26F9"/>
    <w:rsid w:val="00D22FF9"/>
    <w:rsid w:val="00E2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3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D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SEGR1</dc:creator>
  <cp:lastModifiedBy>UTENTE SEGR1</cp:lastModifiedBy>
  <cp:revision>6</cp:revision>
  <dcterms:created xsi:type="dcterms:W3CDTF">2020-04-18T09:13:00Z</dcterms:created>
  <dcterms:modified xsi:type="dcterms:W3CDTF">2020-04-18T09:43:00Z</dcterms:modified>
</cp:coreProperties>
</file>